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D79B" w14:textId="77777777" w:rsidR="00484EAC" w:rsidRDefault="00484EAC" w:rsidP="00484EAC">
      <w:pPr>
        <w:jc w:val="center"/>
      </w:pPr>
      <w:r>
        <w:rPr>
          <w:noProof/>
          <w14:ligatures w14:val="standardContextual"/>
        </w:rPr>
        <w:drawing>
          <wp:inline distT="0" distB="0" distL="0" distR="0" wp14:anchorId="65768055" wp14:editId="76DDD182">
            <wp:extent cx="260032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600325" cy="1314450"/>
                    </a:xfrm>
                    <a:prstGeom prst="rect">
                      <a:avLst/>
                    </a:prstGeom>
                  </pic:spPr>
                </pic:pic>
              </a:graphicData>
            </a:graphic>
          </wp:inline>
        </w:drawing>
      </w:r>
    </w:p>
    <w:p w14:paraId="3B733CB6" w14:textId="19154668" w:rsidR="00484EAC" w:rsidRPr="00447EED" w:rsidRDefault="00484EAC" w:rsidP="00484EAC">
      <w:pPr>
        <w:spacing w:before="100" w:beforeAutospacing="1" w:after="100" w:afterAutospacing="1" w:line="240" w:lineRule="auto"/>
        <w:jc w:val="center"/>
        <w:rPr>
          <w:rFonts w:ascii="Arial" w:hAnsi="Arial" w:cs="Arial"/>
          <w:sz w:val="24"/>
          <w:szCs w:val="24"/>
        </w:rPr>
      </w:pPr>
      <w:r w:rsidRPr="00447EED">
        <w:rPr>
          <w:rFonts w:ascii="Arial" w:hAnsi="Arial" w:cs="Arial"/>
          <w:b/>
          <w:bCs/>
          <w:sz w:val="24"/>
          <w:szCs w:val="24"/>
        </w:rPr>
        <w:t>Austin Habitat for Humanity</w:t>
      </w:r>
      <w:r w:rsidRPr="00447EED">
        <w:rPr>
          <w:rFonts w:ascii="Arial" w:hAnsi="Arial" w:cs="Arial"/>
          <w:sz w:val="24"/>
          <w:szCs w:val="24"/>
        </w:rPr>
        <w:t xml:space="preserve"> is the forward-thinking Affordable Homeownership provider in the Austin area. </w:t>
      </w:r>
      <w:r w:rsidR="000A0F38" w:rsidRPr="00447EED">
        <w:rPr>
          <w:rFonts w:ascii="Arial" w:hAnsi="Arial" w:cs="Arial"/>
          <w:sz w:val="24"/>
          <w:szCs w:val="24"/>
        </w:rPr>
        <w:t xml:space="preserve">The mission </w:t>
      </w:r>
      <w:r w:rsidR="008B7989" w:rsidRPr="00447EED">
        <w:rPr>
          <w:rFonts w:ascii="Arial" w:hAnsi="Arial" w:cs="Arial"/>
          <w:sz w:val="24"/>
          <w:szCs w:val="24"/>
        </w:rPr>
        <w:t>and vision of Austin Habitat for Humanity are anchored around the deeply held belief that everyone deserves a safe and affordable place to live.</w:t>
      </w:r>
    </w:p>
    <w:p w14:paraId="4A28C4D6" w14:textId="3D92D871" w:rsidR="00447EED" w:rsidRPr="00447EED" w:rsidRDefault="00447EED" w:rsidP="00484EAC">
      <w:pPr>
        <w:spacing w:before="100" w:beforeAutospacing="1" w:after="100" w:afterAutospacing="1" w:line="240" w:lineRule="auto"/>
        <w:jc w:val="center"/>
        <w:rPr>
          <w:rFonts w:ascii="Arial" w:hAnsi="Arial" w:cs="Arial"/>
          <w:sz w:val="24"/>
          <w:szCs w:val="24"/>
        </w:rPr>
      </w:pPr>
      <w:r w:rsidRPr="00447EED">
        <w:rPr>
          <w:rFonts w:ascii="Arial" w:hAnsi="Arial" w:cs="Arial"/>
          <w:sz w:val="24"/>
          <w:szCs w:val="24"/>
        </w:rPr>
        <w:t>Proudly serving Bastrop, Blanco, Caldwell, Hays and Travis counties</w:t>
      </w:r>
    </w:p>
    <w:p w14:paraId="4EECDF11" w14:textId="77777777" w:rsidR="00484EAC" w:rsidRPr="00447EED" w:rsidRDefault="00484EAC" w:rsidP="00484EAC">
      <w:pPr>
        <w:pStyle w:val="NoSpacing"/>
        <w:jc w:val="center"/>
        <w:rPr>
          <w:rFonts w:ascii="Arial" w:hAnsi="Arial" w:cs="Arial"/>
          <w:b/>
          <w:bCs/>
          <w:sz w:val="24"/>
          <w:szCs w:val="24"/>
          <w:u w:val="single"/>
        </w:rPr>
      </w:pPr>
      <w:r w:rsidRPr="00447EED">
        <w:rPr>
          <w:rFonts w:ascii="Arial" w:hAnsi="Arial" w:cs="Arial"/>
          <w:b/>
          <w:bCs/>
          <w:sz w:val="24"/>
          <w:szCs w:val="24"/>
          <w:u w:val="single"/>
          <w:shd w:val="clear" w:color="auto" w:fill="FFFFFF"/>
        </w:rPr>
        <w:t>AHFH MISSION</w:t>
      </w:r>
    </w:p>
    <w:p w14:paraId="70367DEB" w14:textId="77777777" w:rsidR="00484EAC" w:rsidRPr="00447EED" w:rsidRDefault="00484EAC" w:rsidP="00484EAC">
      <w:pPr>
        <w:pStyle w:val="NoSpacing"/>
        <w:jc w:val="center"/>
        <w:rPr>
          <w:rFonts w:ascii="Arial" w:hAnsi="Arial" w:cs="Arial"/>
          <w:color w:val="000000"/>
          <w:shd w:val="clear" w:color="auto" w:fill="FFFFFF"/>
        </w:rPr>
      </w:pPr>
      <w:r w:rsidRPr="00447EED">
        <w:rPr>
          <w:rFonts w:ascii="Arial" w:hAnsi="Arial" w:cs="Arial"/>
          <w:color w:val="000000"/>
          <w:shd w:val="clear" w:color="auto" w:fill="FFFFFF"/>
        </w:rPr>
        <w:t>Seeking to put God’s love into action, Austin Habitat for Humanity brings people together to build homes, communities, and hope.</w:t>
      </w:r>
    </w:p>
    <w:p w14:paraId="75898C0A" w14:textId="77777777" w:rsidR="00484EAC" w:rsidRPr="00447EED" w:rsidRDefault="00484EAC" w:rsidP="00484EAC">
      <w:pPr>
        <w:pStyle w:val="NoSpacing"/>
        <w:jc w:val="center"/>
        <w:rPr>
          <w:rFonts w:ascii="Arial" w:hAnsi="Arial" w:cs="Arial"/>
        </w:rPr>
      </w:pPr>
    </w:p>
    <w:p w14:paraId="38CE5C96" w14:textId="77777777" w:rsidR="00484EAC" w:rsidRPr="00447EED" w:rsidRDefault="00484EAC" w:rsidP="00484EAC">
      <w:pPr>
        <w:pStyle w:val="NoSpacing"/>
        <w:jc w:val="center"/>
        <w:rPr>
          <w:rFonts w:ascii="Arial" w:hAnsi="Arial" w:cs="Arial"/>
          <w:b/>
          <w:bCs/>
          <w:sz w:val="24"/>
          <w:szCs w:val="24"/>
          <w:u w:val="single"/>
        </w:rPr>
      </w:pPr>
      <w:r w:rsidRPr="00447EED">
        <w:rPr>
          <w:rFonts w:ascii="Arial" w:hAnsi="Arial" w:cs="Arial"/>
          <w:b/>
          <w:bCs/>
          <w:sz w:val="24"/>
          <w:szCs w:val="24"/>
          <w:u w:val="single"/>
          <w:shd w:val="clear" w:color="auto" w:fill="FFFFFF"/>
        </w:rPr>
        <w:t>VISION</w:t>
      </w:r>
    </w:p>
    <w:p w14:paraId="5FC2B132" w14:textId="320B4136" w:rsidR="00484EAC" w:rsidRPr="00447EED" w:rsidRDefault="00484EAC" w:rsidP="00484EAC">
      <w:pPr>
        <w:pStyle w:val="NoSpacing"/>
        <w:jc w:val="center"/>
        <w:rPr>
          <w:rFonts w:ascii="Arial" w:hAnsi="Arial" w:cs="Arial"/>
          <w:color w:val="000000"/>
          <w:shd w:val="clear" w:color="auto" w:fill="FFFFFF"/>
        </w:rPr>
      </w:pPr>
      <w:r w:rsidRPr="00447EED">
        <w:rPr>
          <w:rFonts w:ascii="Arial" w:hAnsi="Arial" w:cs="Arial"/>
          <w:color w:val="000000"/>
          <w:shd w:val="clear" w:color="auto" w:fill="FFFFFF"/>
        </w:rPr>
        <w:t xml:space="preserve">A world where everyone has a </w:t>
      </w:r>
      <w:r w:rsidR="00DB042B" w:rsidRPr="00447EED">
        <w:rPr>
          <w:rFonts w:ascii="Arial" w:hAnsi="Arial" w:cs="Arial"/>
          <w:color w:val="000000"/>
          <w:shd w:val="clear" w:color="auto" w:fill="FFFFFF"/>
        </w:rPr>
        <w:t>safe and affordable</w:t>
      </w:r>
      <w:r w:rsidRPr="00447EED">
        <w:rPr>
          <w:rFonts w:ascii="Arial" w:hAnsi="Arial" w:cs="Arial"/>
          <w:color w:val="000000"/>
          <w:shd w:val="clear" w:color="auto" w:fill="FFFFFF"/>
        </w:rPr>
        <w:t xml:space="preserve"> place to live.</w:t>
      </w:r>
    </w:p>
    <w:p w14:paraId="4B14A8AD" w14:textId="77777777" w:rsidR="00484EAC" w:rsidRPr="00447EED" w:rsidRDefault="00484EAC" w:rsidP="00484EAC">
      <w:pPr>
        <w:pStyle w:val="NoSpacing"/>
        <w:jc w:val="center"/>
        <w:rPr>
          <w:rFonts w:ascii="Arial" w:hAnsi="Arial" w:cs="Arial"/>
        </w:rPr>
      </w:pPr>
    </w:p>
    <w:p w14:paraId="7297C2B2" w14:textId="77777777" w:rsidR="00484EAC" w:rsidRPr="00447EED" w:rsidRDefault="00484EAC" w:rsidP="00484EAC">
      <w:pPr>
        <w:pStyle w:val="NoSpacing"/>
        <w:jc w:val="center"/>
        <w:rPr>
          <w:rFonts w:ascii="Arial" w:hAnsi="Arial" w:cs="Arial"/>
          <w:b/>
          <w:bCs/>
          <w:sz w:val="24"/>
          <w:szCs w:val="24"/>
          <w:u w:val="single"/>
          <w:shd w:val="clear" w:color="auto" w:fill="FFFFFF"/>
        </w:rPr>
      </w:pPr>
      <w:r w:rsidRPr="00447EED">
        <w:rPr>
          <w:rFonts w:ascii="Arial" w:hAnsi="Arial" w:cs="Arial"/>
          <w:b/>
          <w:bCs/>
          <w:sz w:val="24"/>
          <w:szCs w:val="24"/>
          <w:u w:val="single"/>
          <w:shd w:val="clear" w:color="auto" w:fill="FFFFFF"/>
        </w:rPr>
        <w:t>OUR CORE VALUES</w:t>
      </w:r>
    </w:p>
    <w:p w14:paraId="43151C4D" w14:textId="77777777" w:rsidR="00484EAC" w:rsidRPr="00447EED" w:rsidRDefault="00484EAC" w:rsidP="00484EAC">
      <w:pPr>
        <w:pStyle w:val="NoSpacing"/>
        <w:jc w:val="center"/>
        <w:rPr>
          <w:rFonts w:ascii="Arial" w:hAnsi="Arial" w:cs="Arial"/>
        </w:rPr>
      </w:pPr>
      <w:r w:rsidRPr="00447EED">
        <w:rPr>
          <w:rFonts w:ascii="Arial" w:hAnsi="Arial" w:cs="Arial"/>
        </w:rPr>
        <w:t>Forward Thinking</w:t>
      </w:r>
    </w:p>
    <w:p w14:paraId="1BEB96B5" w14:textId="77777777" w:rsidR="00484EAC" w:rsidRPr="00447EED" w:rsidRDefault="00484EAC" w:rsidP="00484EAC">
      <w:pPr>
        <w:pStyle w:val="NoSpacing"/>
        <w:jc w:val="center"/>
        <w:rPr>
          <w:rFonts w:ascii="Arial" w:hAnsi="Arial" w:cs="Arial"/>
        </w:rPr>
      </w:pPr>
      <w:r w:rsidRPr="00447EED">
        <w:rPr>
          <w:rFonts w:ascii="Arial" w:hAnsi="Arial" w:cs="Arial"/>
        </w:rPr>
        <w:t>Collaborative</w:t>
      </w:r>
    </w:p>
    <w:p w14:paraId="38016456" w14:textId="77777777" w:rsidR="00484EAC" w:rsidRPr="00447EED" w:rsidRDefault="00484EAC" w:rsidP="00484EAC">
      <w:pPr>
        <w:pStyle w:val="NoSpacing"/>
        <w:jc w:val="center"/>
        <w:rPr>
          <w:rFonts w:ascii="Arial" w:hAnsi="Arial" w:cs="Arial"/>
        </w:rPr>
      </w:pPr>
      <w:r w:rsidRPr="00447EED">
        <w:rPr>
          <w:rFonts w:ascii="Arial" w:hAnsi="Arial" w:cs="Arial"/>
        </w:rPr>
        <w:t>Service Oriented</w:t>
      </w:r>
    </w:p>
    <w:p w14:paraId="28731521" w14:textId="77777777" w:rsidR="00484EAC" w:rsidRPr="000B061F" w:rsidRDefault="00484EAC" w:rsidP="00484EAC">
      <w:pPr>
        <w:pStyle w:val="NoSpacing"/>
        <w:jc w:val="center"/>
        <w:rPr>
          <w:rFonts w:cstheme="minorHAnsi"/>
          <w:sz w:val="24"/>
          <w:szCs w:val="24"/>
        </w:rPr>
      </w:pPr>
    </w:p>
    <w:p w14:paraId="61FE5D51" w14:textId="77777777" w:rsidR="00484EAC" w:rsidRPr="00FC6894" w:rsidRDefault="00484EAC" w:rsidP="00484EAC">
      <w:pPr>
        <w:pStyle w:val="NoSpacing"/>
        <w:rPr>
          <w:rFonts w:ascii="Arial" w:hAnsi="Arial" w:cs="Arial"/>
          <w:b/>
          <w:bCs/>
          <w:sz w:val="24"/>
          <w:szCs w:val="24"/>
          <w:u w:val="single"/>
        </w:rPr>
      </w:pPr>
      <w:r w:rsidRPr="00FC6894">
        <w:rPr>
          <w:rFonts w:ascii="Arial" w:hAnsi="Arial" w:cs="Arial"/>
          <w:b/>
          <w:bCs/>
          <w:sz w:val="24"/>
          <w:szCs w:val="24"/>
          <w:u w:val="single"/>
        </w:rPr>
        <w:t>COMPANY PAID BENEFITS:</w:t>
      </w:r>
    </w:p>
    <w:p w14:paraId="764ECD74" w14:textId="77777777" w:rsidR="00484EAC" w:rsidRPr="00FC6894" w:rsidRDefault="00484EAC" w:rsidP="00484EAC">
      <w:pPr>
        <w:pStyle w:val="NoSpacing"/>
        <w:numPr>
          <w:ilvl w:val="0"/>
          <w:numId w:val="2"/>
        </w:numPr>
        <w:rPr>
          <w:rFonts w:ascii="Arial" w:hAnsi="Arial" w:cs="Arial"/>
        </w:rPr>
      </w:pPr>
      <w:r w:rsidRPr="00FC6894">
        <w:rPr>
          <w:rFonts w:ascii="Arial" w:hAnsi="Arial" w:cs="Arial"/>
        </w:rPr>
        <w:t xml:space="preserve">100% employer-paid medical, dental, vision, short-term, long-term disability </w:t>
      </w:r>
    </w:p>
    <w:p w14:paraId="0BC71F92" w14:textId="1426A8E8" w:rsidR="00484EAC" w:rsidRPr="00FC6894" w:rsidRDefault="00031312" w:rsidP="00031312">
      <w:pPr>
        <w:pStyle w:val="NoSpacing"/>
        <w:numPr>
          <w:ilvl w:val="0"/>
          <w:numId w:val="2"/>
        </w:numPr>
        <w:rPr>
          <w:rFonts w:ascii="Arial" w:hAnsi="Arial" w:cs="Arial"/>
        </w:rPr>
      </w:pPr>
      <w:r w:rsidRPr="00FC6894">
        <w:rPr>
          <w:rFonts w:ascii="Arial" w:hAnsi="Arial" w:cs="Arial"/>
        </w:rPr>
        <w:t>Paid time off: holidays, vacation, sick and personal days</w:t>
      </w:r>
    </w:p>
    <w:p w14:paraId="7112E91F" w14:textId="77777777" w:rsidR="00484EAC" w:rsidRPr="00FC6894" w:rsidRDefault="00484EAC" w:rsidP="00484EAC">
      <w:pPr>
        <w:pStyle w:val="NoSpacing"/>
        <w:numPr>
          <w:ilvl w:val="0"/>
          <w:numId w:val="2"/>
        </w:numPr>
        <w:rPr>
          <w:rFonts w:ascii="Arial" w:hAnsi="Arial" w:cs="Arial"/>
        </w:rPr>
      </w:pPr>
      <w:r w:rsidRPr="00FC6894">
        <w:rPr>
          <w:rFonts w:ascii="Arial" w:hAnsi="Arial" w:cs="Arial"/>
        </w:rPr>
        <w:t>401(k) retirement savings plan with employer contribution</w:t>
      </w:r>
    </w:p>
    <w:p w14:paraId="7D86363B" w14:textId="77777777" w:rsidR="00484EAC" w:rsidRPr="00FC6894" w:rsidRDefault="00484EAC" w:rsidP="00484EAC">
      <w:pPr>
        <w:pStyle w:val="NoSpacing"/>
        <w:numPr>
          <w:ilvl w:val="0"/>
          <w:numId w:val="2"/>
        </w:numPr>
        <w:rPr>
          <w:rFonts w:ascii="Arial" w:hAnsi="Arial" w:cs="Arial"/>
        </w:rPr>
      </w:pPr>
      <w:r w:rsidRPr="00FC6894">
        <w:rPr>
          <w:rFonts w:ascii="Arial" w:hAnsi="Arial" w:cs="Arial"/>
        </w:rPr>
        <w:t>20% employee discount on ReStore purchases</w:t>
      </w:r>
    </w:p>
    <w:p w14:paraId="75BD9F81" w14:textId="77777777" w:rsidR="001415A1" w:rsidRPr="0073001A" w:rsidRDefault="001415A1" w:rsidP="009C1AE9">
      <w:pPr>
        <w:autoSpaceDE w:val="0"/>
        <w:autoSpaceDN w:val="0"/>
        <w:adjustRightInd w:val="0"/>
        <w:jc w:val="both"/>
        <w:rPr>
          <w:rFonts w:eastAsia="Times New Roman" w:cstheme="minorHAnsi"/>
          <w:sz w:val="24"/>
          <w:szCs w:val="24"/>
          <w:u w:val="single"/>
        </w:rPr>
      </w:pPr>
    </w:p>
    <w:p w14:paraId="2DDBAA56" w14:textId="32CF4355" w:rsidR="009C1AE9" w:rsidRPr="00FC6894" w:rsidRDefault="001415A1" w:rsidP="001415A1">
      <w:pPr>
        <w:autoSpaceDE w:val="0"/>
        <w:autoSpaceDN w:val="0"/>
        <w:adjustRightInd w:val="0"/>
        <w:rPr>
          <w:rFonts w:ascii="Arial" w:hAnsi="Arial" w:cs="Arial"/>
        </w:rPr>
      </w:pPr>
      <w:r w:rsidRPr="00FC6894">
        <w:rPr>
          <w:rFonts w:ascii="Arial" w:eastAsia="Times New Roman" w:hAnsi="Arial" w:cs="Arial"/>
          <w:b/>
          <w:bCs/>
          <w:u w:val="single"/>
        </w:rPr>
        <w:t>JOB SUMMARY</w:t>
      </w:r>
      <w:r w:rsidR="00484EAC" w:rsidRPr="00FC6894">
        <w:rPr>
          <w:rFonts w:ascii="Arial" w:eastAsia="Times New Roman" w:hAnsi="Arial" w:cs="Arial"/>
        </w:rPr>
        <w:br/>
      </w:r>
      <w:r w:rsidR="00370BAD" w:rsidRPr="00370BAD">
        <w:rPr>
          <w:rFonts w:ascii="Arial" w:hAnsi="Arial" w:cs="Arial"/>
        </w:rPr>
        <w:t xml:space="preserve">The </w:t>
      </w:r>
      <w:r w:rsidR="00370BAD" w:rsidRPr="00370BAD">
        <w:rPr>
          <w:rFonts w:ascii="Arial" w:hAnsi="Arial" w:cs="Arial"/>
          <w:b/>
          <w:bCs/>
        </w:rPr>
        <w:t>Vice President of Client Services</w:t>
      </w:r>
      <w:r w:rsidR="00370BAD" w:rsidRPr="00370BAD">
        <w:rPr>
          <w:rFonts w:ascii="Arial" w:hAnsi="Arial" w:cs="Arial"/>
        </w:rPr>
        <w:t xml:space="preserve"> at Austin Habitat for Humanity provides strategic leadership for the Client Services Department, managing all aspects of the client journey—from initial contact and program intake through home closing. This role oversees programs designed to build and reinforce homebuyer readiness, ensuring clients are prepared for successful homeownership. Additionally, the VP is accountable for maintaining full compliance with Fair Housing and Equal Opportunity standards, lending regulations, and sales contract laws.</w:t>
      </w:r>
    </w:p>
    <w:p w14:paraId="5F227EAB" w14:textId="77777777" w:rsidR="009C1AE9" w:rsidRDefault="009C1AE9" w:rsidP="009C1AE9">
      <w:pPr>
        <w:autoSpaceDE w:val="0"/>
        <w:autoSpaceDN w:val="0"/>
        <w:adjustRightInd w:val="0"/>
        <w:jc w:val="both"/>
        <w:rPr>
          <w:rFonts w:ascii="Arial" w:hAnsi="Arial" w:cs="Arial"/>
        </w:rPr>
      </w:pPr>
      <w:r w:rsidRPr="00FC6894">
        <w:rPr>
          <w:rFonts w:ascii="Arial" w:hAnsi="Arial" w:cs="Arial"/>
        </w:rPr>
        <w:t>In alignment with Austin Habitat for Humanity’s strategic plan, the Vice President of Client Services develops and executes strategies to market and sell AHFH affordable housing across the five counties served in Central Texas. This includes close collaboration with the Development, Grants, and Marketing &amp; Communications teams to ensure outreach, engagement, and program goals are met.</w:t>
      </w:r>
    </w:p>
    <w:p w14:paraId="37FBD3BF" w14:textId="6856E914" w:rsidR="003B1B69" w:rsidRPr="003B1B69" w:rsidRDefault="003B1B69" w:rsidP="009C1AE9">
      <w:pPr>
        <w:autoSpaceDE w:val="0"/>
        <w:autoSpaceDN w:val="0"/>
        <w:adjustRightInd w:val="0"/>
        <w:jc w:val="both"/>
        <w:rPr>
          <w:rFonts w:ascii="Arial" w:hAnsi="Arial" w:cs="Arial"/>
        </w:rPr>
      </w:pPr>
      <w:r w:rsidRPr="003B1B69">
        <w:rPr>
          <w:rFonts w:ascii="Arial" w:eastAsia="Times New Roman" w:hAnsi="Arial" w:cs="Arial"/>
          <w:color w:val="000000"/>
        </w:rPr>
        <w:lastRenderedPageBreak/>
        <w:t>The VP of Client Services operates within Austin Habitat’s EOS (Entrepreneurial Operating System) framework, with clear accountabilities, measurable goals and a commitment to organizational clarity and impact</w:t>
      </w:r>
    </w:p>
    <w:p w14:paraId="16C14BA2" w14:textId="0C85C24C" w:rsidR="004B1C1F" w:rsidRDefault="00A51CF8" w:rsidP="009C1AE9">
      <w:pPr>
        <w:pStyle w:val="ListParagraph"/>
        <w:spacing w:after="0" w:line="240" w:lineRule="auto"/>
        <w:ind w:left="0"/>
        <w:rPr>
          <w:rFonts w:ascii="Arial" w:hAnsi="Arial" w:cs="Arial"/>
        </w:rPr>
      </w:pPr>
      <w:r w:rsidRPr="00A51CF8">
        <w:rPr>
          <w:rFonts w:ascii="Arial" w:hAnsi="Arial" w:cs="Arial"/>
        </w:rPr>
        <w:t xml:space="preserve">This </w:t>
      </w:r>
      <w:r w:rsidR="00DE018B">
        <w:rPr>
          <w:rFonts w:ascii="Arial" w:hAnsi="Arial" w:cs="Arial"/>
        </w:rPr>
        <w:t>is</w:t>
      </w:r>
      <w:r w:rsidRPr="00A51CF8">
        <w:rPr>
          <w:rFonts w:ascii="Arial" w:hAnsi="Arial" w:cs="Arial"/>
        </w:rPr>
        <w:t xml:space="preserve"> an on-site position based at our Austin Habitat for Humanity corporate offices located at</w:t>
      </w:r>
      <w:r w:rsidRPr="00A51CF8">
        <w:rPr>
          <w:rFonts w:ascii="Arial" w:hAnsi="Arial" w:cs="Arial"/>
          <w:b/>
          <w:bCs/>
        </w:rPr>
        <w:t xml:space="preserve"> </w:t>
      </w:r>
      <w:r w:rsidRPr="004B1C1F">
        <w:rPr>
          <w:rFonts w:ascii="Arial" w:hAnsi="Arial" w:cs="Arial"/>
        </w:rPr>
        <w:t>500 W. Ben White Blvd., Austin, TX</w:t>
      </w:r>
      <w:r w:rsidRPr="00A51CF8">
        <w:rPr>
          <w:rFonts w:ascii="Arial" w:hAnsi="Arial" w:cs="Arial"/>
        </w:rPr>
        <w:t xml:space="preserve"> Remote work is </w:t>
      </w:r>
      <w:r w:rsidRPr="004B1C1F">
        <w:rPr>
          <w:rFonts w:ascii="Arial" w:hAnsi="Arial" w:cs="Arial"/>
        </w:rPr>
        <w:t>not available</w:t>
      </w:r>
      <w:r w:rsidRPr="00A51CF8">
        <w:rPr>
          <w:rFonts w:ascii="Arial" w:hAnsi="Arial" w:cs="Arial"/>
        </w:rPr>
        <w:t xml:space="preserve"> for this role.</w:t>
      </w:r>
      <w:r>
        <w:rPr>
          <w:rFonts w:ascii="Arial" w:hAnsi="Arial" w:cs="Arial"/>
        </w:rPr>
        <w:t xml:space="preserve"> </w:t>
      </w:r>
    </w:p>
    <w:p w14:paraId="20DB6BE6" w14:textId="1948BE82" w:rsidR="00484EAC" w:rsidRPr="00FC6894" w:rsidRDefault="009C1AE9" w:rsidP="009C1AE9">
      <w:pPr>
        <w:pStyle w:val="ListParagraph"/>
        <w:spacing w:after="0" w:line="240" w:lineRule="auto"/>
        <w:ind w:left="0"/>
        <w:rPr>
          <w:rFonts w:ascii="Arial" w:hAnsi="Arial" w:cs="Arial"/>
        </w:rPr>
      </w:pPr>
      <w:r w:rsidRPr="00FC6894">
        <w:rPr>
          <w:rFonts w:ascii="Arial" w:hAnsi="Arial" w:cs="Arial"/>
        </w:rPr>
        <w:t>Employment terms and benefits are outlined in the AHFH employee manual</w:t>
      </w:r>
    </w:p>
    <w:p w14:paraId="1CC710C7" w14:textId="77777777" w:rsidR="00484EAC" w:rsidRPr="007516AC" w:rsidRDefault="00484EAC" w:rsidP="00484EAC">
      <w:pPr>
        <w:pStyle w:val="ListParagraph"/>
        <w:spacing w:after="0" w:line="240" w:lineRule="auto"/>
        <w:ind w:left="0"/>
        <w:rPr>
          <w:rFonts w:eastAsia="Times New Roman" w:cstheme="minorHAnsi"/>
          <w:color w:val="000000"/>
        </w:rPr>
      </w:pPr>
    </w:p>
    <w:p w14:paraId="1BDB5AF1" w14:textId="77777777" w:rsidR="00484EAC" w:rsidRPr="00550E9E" w:rsidRDefault="00484EAC" w:rsidP="00484EAC">
      <w:pPr>
        <w:spacing w:after="0"/>
        <w:rPr>
          <w:rFonts w:ascii="Arial" w:hAnsi="Arial" w:cs="Arial"/>
          <w:b/>
          <w:bCs/>
          <w:u w:val="single"/>
        </w:rPr>
      </w:pPr>
      <w:r w:rsidRPr="00550E9E">
        <w:rPr>
          <w:rFonts w:ascii="Arial" w:hAnsi="Arial" w:cs="Arial"/>
          <w:b/>
          <w:bCs/>
          <w:u w:val="single"/>
        </w:rPr>
        <w:t>AGENCY EXPECTATIONS:</w:t>
      </w:r>
    </w:p>
    <w:p w14:paraId="493C8F51" w14:textId="77777777" w:rsidR="00484EAC" w:rsidRPr="00550E9E" w:rsidRDefault="00484EAC" w:rsidP="00484EAC">
      <w:pPr>
        <w:pStyle w:val="NoSpacing"/>
        <w:numPr>
          <w:ilvl w:val="0"/>
          <w:numId w:val="1"/>
        </w:numPr>
        <w:rPr>
          <w:rFonts w:ascii="Arial" w:hAnsi="Arial" w:cs="Arial"/>
          <w:b/>
          <w:bCs/>
          <w:u w:val="single"/>
        </w:rPr>
      </w:pPr>
      <w:r w:rsidRPr="00550E9E">
        <w:rPr>
          <w:rFonts w:ascii="Arial" w:hAnsi="Arial" w:cs="Arial"/>
        </w:rPr>
        <w:t xml:space="preserve">Acts as a role model within and outside the </w:t>
      </w:r>
      <w:r w:rsidR="00CC722F" w:rsidRPr="00550E9E">
        <w:rPr>
          <w:rFonts w:ascii="Arial" w:hAnsi="Arial" w:cs="Arial"/>
        </w:rPr>
        <w:t>Agency</w:t>
      </w:r>
    </w:p>
    <w:p w14:paraId="3352E002" w14:textId="77777777" w:rsidR="00CC722F" w:rsidRPr="00550E9E" w:rsidRDefault="00CC722F" w:rsidP="00484EAC">
      <w:pPr>
        <w:pStyle w:val="NoSpacing"/>
        <w:numPr>
          <w:ilvl w:val="0"/>
          <w:numId w:val="1"/>
        </w:numPr>
        <w:rPr>
          <w:rFonts w:ascii="Arial" w:hAnsi="Arial" w:cs="Arial"/>
          <w:b/>
          <w:bCs/>
          <w:u w:val="single"/>
        </w:rPr>
      </w:pPr>
      <w:r w:rsidRPr="00550E9E">
        <w:rPr>
          <w:rFonts w:ascii="Arial" w:hAnsi="Arial" w:cs="Arial"/>
        </w:rPr>
        <w:t>Adheres to Agency policy and procedures</w:t>
      </w:r>
    </w:p>
    <w:p w14:paraId="0D686E71" w14:textId="77777777" w:rsidR="00484EAC" w:rsidRPr="00550E9E" w:rsidRDefault="00484EAC" w:rsidP="00484EAC">
      <w:pPr>
        <w:pStyle w:val="NoSpacing"/>
        <w:numPr>
          <w:ilvl w:val="0"/>
          <w:numId w:val="1"/>
        </w:numPr>
        <w:rPr>
          <w:rFonts w:ascii="Arial" w:hAnsi="Arial" w:cs="Arial"/>
          <w:b/>
          <w:bCs/>
          <w:u w:val="single"/>
        </w:rPr>
      </w:pPr>
      <w:r w:rsidRPr="00550E9E">
        <w:rPr>
          <w:rFonts w:ascii="Arial" w:hAnsi="Arial" w:cs="Arial"/>
        </w:rPr>
        <w:t>Maintains a positive and respectful attitude and upholds organizational core values</w:t>
      </w:r>
    </w:p>
    <w:p w14:paraId="7A61A3FD" w14:textId="77777777" w:rsidR="00484EAC" w:rsidRPr="00550E9E" w:rsidRDefault="00484EAC" w:rsidP="00484EAC">
      <w:pPr>
        <w:pStyle w:val="NoSpacing"/>
        <w:numPr>
          <w:ilvl w:val="0"/>
          <w:numId w:val="1"/>
        </w:numPr>
        <w:rPr>
          <w:rFonts w:ascii="Arial" w:hAnsi="Arial" w:cs="Arial"/>
          <w:b/>
          <w:bCs/>
          <w:u w:val="single"/>
        </w:rPr>
      </w:pPr>
      <w:r w:rsidRPr="00550E9E">
        <w:rPr>
          <w:rFonts w:ascii="Arial" w:hAnsi="Arial" w:cs="Arial"/>
        </w:rPr>
        <w:t xml:space="preserve">Works in collaboration with supervisor </w:t>
      </w:r>
      <w:r w:rsidR="00CD3FE9" w:rsidRPr="00550E9E">
        <w:rPr>
          <w:rFonts w:ascii="Arial" w:hAnsi="Arial" w:cs="Arial"/>
        </w:rPr>
        <w:t>and staff to implement</w:t>
      </w:r>
      <w:r w:rsidRPr="00550E9E">
        <w:rPr>
          <w:rFonts w:ascii="Arial" w:hAnsi="Arial" w:cs="Arial"/>
        </w:rPr>
        <w:t xml:space="preserve"> organizational strategic goals</w:t>
      </w:r>
    </w:p>
    <w:p w14:paraId="0EDD10EE" w14:textId="77777777" w:rsidR="00484EAC" w:rsidRPr="00550E9E" w:rsidRDefault="00484EAC" w:rsidP="00484EAC">
      <w:pPr>
        <w:pStyle w:val="NoSpacing"/>
        <w:numPr>
          <w:ilvl w:val="0"/>
          <w:numId w:val="1"/>
        </w:numPr>
        <w:rPr>
          <w:rFonts w:ascii="Arial" w:hAnsi="Arial" w:cs="Arial"/>
          <w:b/>
          <w:bCs/>
          <w:u w:val="single"/>
        </w:rPr>
      </w:pPr>
      <w:r w:rsidRPr="00550E9E">
        <w:rPr>
          <w:rFonts w:ascii="Arial" w:hAnsi="Arial" w:cs="Arial"/>
        </w:rPr>
        <w:t>Demonstrates self-motivation, flexibility and efficient time management</w:t>
      </w:r>
    </w:p>
    <w:p w14:paraId="51DF4337" w14:textId="77777777" w:rsidR="00484EAC" w:rsidRPr="00550E9E" w:rsidRDefault="00484EAC" w:rsidP="00484EAC">
      <w:pPr>
        <w:spacing w:after="120" w:line="240" w:lineRule="auto"/>
        <w:rPr>
          <w:rFonts w:ascii="Arial" w:eastAsia="Times New Roman" w:hAnsi="Arial" w:cs="Arial"/>
        </w:rPr>
      </w:pPr>
    </w:p>
    <w:p w14:paraId="7D227D21" w14:textId="77777777" w:rsidR="00484EAC" w:rsidRPr="00550E9E" w:rsidRDefault="00484EAC" w:rsidP="00484EAC">
      <w:pPr>
        <w:spacing w:after="0"/>
        <w:rPr>
          <w:rFonts w:ascii="Arial" w:hAnsi="Arial" w:cs="Arial"/>
          <w:b/>
          <w:bCs/>
          <w:u w:val="single"/>
        </w:rPr>
      </w:pPr>
      <w:r w:rsidRPr="00550E9E">
        <w:rPr>
          <w:rFonts w:ascii="Arial" w:hAnsi="Arial" w:cs="Arial"/>
          <w:b/>
          <w:bCs/>
          <w:u w:val="single"/>
        </w:rPr>
        <w:t>DUTIES AND RESPONSIBILITIES:</w:t>
      </w:r>
    </w:p>
    <w:p w14:paraId="017289D4" w14:textId="77777777" w:rsidR="00986528" w:rsidRPr="00550E9E" w:rsidRDefault="00986528" w:rsidP="00986528">
      <w:pPr>
        <w:pStyle w:val="List"/>
        <w:numPr>
          <w:ilvl w:val="0"/>
          <w:numId w:val="8"/>
        </w:numPr>
        <w:jc w:val="both"/>
        <w:rPr>
          <w:rFonts w:ascii="Arial" w:hAnsi="Arial" w:cs="Arial"/>
          <w:sz w:val="22"/>
          <w:szCs w:val="22"/>
        </w:rPr>
      </w:pPr>
      <w:r w:rsidRPr="00550E9E">
        <w:rPr>
          <w:rFonts w:ascii="Arial" w:hAnsi="Arial" w:cs="Arial"/>
          <w:sz w:val="22"/>
          <w:szCs w:val="22"/>
        </w:rPr>
        <w:t>Direct the Austin Habitat home sales cycle while providing equal opportunity outreach to potential AHFH clients</w:t>
      </w:r>
    </w:p>
    <w:p w14:paraId="221E40DE" w14:textId="77777777" w:rsidR="00986528" w:rsidRPr="00550E9E" w:rsidRDefault="00986528" w:rsidP="00986528">
      <w:pPr>
        <w:pStyle w:val="List"/>
        <w:numPr>
          <w:ilvl w:val="0"/>
          <w:numId w:val="8"/>
        </w:numPr>
        <w:jc w:val="both"/>
        <w:rPr>
          <w:rFonts w:ascii="Arial" w:hAnsi="Arial" w:cs="Arial"/>
          <w:sz w:val="22"/>
          <w:szCs w:val="22"/>
        </w:rPr>
      </w:pPr>
      <w:r w:rsidRPr="00550E9E">
        <w:rPr>
          <w:rFonts w:ascii="Arial" w:hAnsi="Arial" w:cs="Arial"/>
          <w:sz w:val="22"/>
          <w:szCs w:val="22"/>
        </w:rPr>
        <w:t xml:space="preserve">Oversee and iteratively improve sales processes for all new AHFH homes as well as other client services, including HUD Housing Counseling and Foreclosure Prevention </w:t>
      </w:r>
    </w:p>
    <w:p w14:paraId="7DAB36A0" w14:textId="77777777" w:rsidR="00986528" w:rsidRPr="00550E9E" w:rsidRDefault="00986528" w:rsidP="00986528">
      <w:pPr>
        <w:pStyle w:val="List"/>
        <w:numPr>
          <w:ilvl w:val="0"/>
          <w:numId w:val="8"/>
        </w:numPr>
        <w:jc w:val="both"/>
        <w:rPr>
          <w:rFonts w:ascii="Arial" w:hAnsi="Arial" w:cs="Arial"/>
          <w:sz w:val="22"/>
          <w:szCs w:val="22"/>
        </w:rPr>
      </w:pPr>
      <w:r w:rsidRPr="00550E9E">
        <w:rPr>
          <w:rFonts w:ascii="Arial" w:hAnsi="Arial" w:cs="Arial"/>
          <w:sz w:val="22"/>
          <w:szCs w:val="22"/>
        </w:rPr>
        <w:t>Supervise the work of the Client Services staff, volunteers, and committees</w:t>
      </w:r>
    </w:p>
    <w:p w14:paraId="2C5B8363" w14:textId="77777777" w:rsidR="00986528" w:rsidRPr="00550E9E" w:rsidRDefault="00986528" w:rsidP="00986528">
      <w:pPr>
        <w:pStyle w:val="List"/>
        <w:numPr>
          <w:ilvl w:val="0"/>
          <w:numId w:val="8"/>
        </w:numPr>
        <w:jc w:val="both"/>
        <w:rPr>
          <w:rFonts w:ascii="Arial" w:hAnsi="Arial" w:cs="Arial"/>
          <w:sz w:val="22"/>
          <w:szCs w:val="22"/>
        </w:rPr>
      </w:pPr>
      <w:r w:rsidRPr="00550E9E">
        <w:rPr>
          <w:rFonts w:ascii="Arial" w:hAnsi="Arial" w:cs="Arial"/>
          <w:sz w:val="22"/>
          <w:szCs w:val="22"/>
        </w:rPr>
        <w:t>Oversee all client engagement activities, including sweat equity participation, class attendance, and readiness milestones</w:t>
      </w:r>
    </w:p>
    <w:p w14:paraId="4DCC345F" w14:textId="77777777" w:rsidR="00986528" w:rsidRPr="00550E9E" w:rsidRDefault="00986528" w:rsidP="00986528">
      <w:pPr>
        <w:pStyle w:val="List"/>
        <w:numPr>
          <w:ilvl w:val="0"/>
          <w:numId w:val="8"/>
        </w:numPr>
        <w:jc w:val="both"/>
        <w:rPr>
          <w:rFonts w:ascii="Arial" w:hAnsi="Arial" w:cs="Arial"/>
          <w:sz w:val="22"/>
          <w:szCs w:val="22"/>
        </w:rPr>
      </w:pPr>
      <w:r w:rsidRPr="00550E9E">
        <w:rPr>
          <w:rFonts w:ascii="Arial" w:hAnsi="Arial" w:cs="Arial"/>
          <w:sz w:val="22"/>
          <w:szCs w:val="22"/>
        </w:rPr>
        <w:t>Responsible for all sales pipeline metrics from Client Inquiries to Homes Sold, including reporting on the same</w:t>
      </w:r>
    </w:p>
    <w:p w14:paraId="2E01FE53" w14:textId="77777777" w:rsidR="00986528" w:rsidRPr="00550E9E" w:rsidRDefault="00986528" w:rsidP="00986528">
      <w:pPr>
        <w:pStyle w:val="List"/>
        <w:numPr>
          <w:ilvl w:val="0"/>
          <w:numId w:val="8"/>
        </w:numPr>
        <w:jc w:val="both"/>
        <w:rPr>
          <w:rFonts w:ascii="Arial" w:hAnsi="Arial" w:cs="Arial"/>
          <w:sz w:val="22"/>
          <w:szCs w:val="22"/>
        </w:rPr>
      </w:pPr>
      <w:r w:rsidRPr="00550E9E">
        <w:rPr>
          <w:rFonts w:ascii="Arial" w:hAnsi="Arial" w:cs="Arial"/>
          <w:sz w:val="22"/>
          <w:szCs w:val="22"/>
        </w:rPr>
        <w:t>Manage Client Services production pipeline and adhere to timelines set forth by construction schedule, strategic plan goals, and funding sources</w:t>
      </w:r>
    </w:p>
    <w:p w14:paraId="1D867984" w14:textId="77777777" w:rsidR="00986528" w:rsidRPr="00550E9E" w:rsidRDefault="00986528" w:rsidP="00986528">
      <w:pPr>
        <w:pStyle w:val="List"/>
        <w:numPr>
          <w:ilvl w:val="0"/>
          <w:numId w:val="8"/>
        </w:numPr>
        <w:jc w:val="both"/>
        <w:rPr>
          <w:rFonts w:ascii="Arial" w:hAnsi="Arial" w:cs="Arial"/>
          <w:sz w:val="22"/>
          <w:szCs w:val="22"/>
        </w:rPr>
      </w:pPr>
      <w:r w:rsidRPr="00550E9E">
        <w:rPr>
          <w:rFonts w:ascii="Arial" w:hAnsi="Arial" w:cs="Arial"/>
          <w:sz w:val="22"/>
          <w:szCs w:val="22"/>
        </w:rPr>
        <w:t>Work closely with Development/Grants Department to provide data and analysis to secure and maintain funding streams</w:t>
      </w:r>
    </w:p>
    <w:p w14:paraId="4AF07BBE" w14:textId="77777777" w:rsidR="00986528" w:rsidRPr="00550E9E" w:rsidRDefault="00986528" w:rsidP="00986528">
      <w:pPr>
        <w:pStyle w:val="List"/>
        <w:numPr>
          <w:ilvl w:val="0"/>
          <w:numId w:val="8"/>
        </w:numPr>
        <w:jc w:val="both"/>
        <w:rPr>
          <w:rFonts w:ascii="Arial" w:hAnsi="Arial" w:cs="Arial"/>
          <w:sz w:val="22"/>
          <w:szCs w:val="22"/>
        </w:rPr>
      </w:pPr>
      <w:r w:rsidRPr="00550E9E">
        <w:rPr>
          <w:rFonts w:ascii="Arial" w:hAnsi="Arial" w:cs="Arial"/>
          <w:sz w:val="22"/>
          <w:szCs w:val="22"/>
        </w:rPr>
        <w:t>In cooperation with appropriate staff, committees, (and when appropriate the Board of Directors), develop, implement and enforce Client Services policies</w:t>
      </w:r>
    </w:p>
    <w:p w14:paraId="06C80A1C" w14:textId="77777777" w:rsidR="00986528" w:rsidRPr="00550E9E" w:rsidRDefault="00986528" w:rsidP="00986528">
      <w:pPr>
        <w:pStyle w:val="List"/>
        <w:numPr>
          <w:ilvl w:val="0"/>
          <w:numId w:val="8"/>
        </w:numPr>
        <w:jc w:val="both"/>
        <w:rPr>
          <w:rFonts w:ascii="Arial" w:hAnsi="Arial" w:cs="Arial"/>
          <w:sz w:val="22"/>
          <w:szCs w:val="22"/>
        </w:rPr>
      </w:pPr>
      <w:r w:rsidRPr="00550E9E">
        <w:rPr>
          <w:rFonts w:ascii="Arial" w:hAnsi="Arial" w:cs="Arial"/>
          <w:sz w:val="22"/>
          <w:szCs w:val="22"/>
        </w:rPr>
        <w:t>Design, implement, and maintain Client Services procedures and departmental manuals</w:t>
      </w:r>
    </w:p>
    <w:p w14:paraId="43387EBB" w14:textId="77777777" w:rsidR="00986528" w:rsidRPr="00550E9E" w:rsidRDefault="00986528" w:rsidP="00986528">
      <w:pPr>
        <w:pStyle w:val="List"/>
        <w:numPr>
          <w:ilvl w:val="0"/>
          <w:numId w:val="8"/>
        </w:numPr>
        <w:jc w:val="both"/>
        <w:rPr>
          <w:rFonts w:ascii="Arial" w:hAnsi="Arial" w:cs="Arial"/>
          <w:sz w:val="22"/>
          <w:szCs w:val="22"/>
        </w:rPr>
      </w:pPr>
      <w:r w:rsidRPr="00550E9E">
        <w:rPr>
          <w:rFonts w:ascii="Arial" w:hAnsi="Arial" w:cs="Arial"/>
          <w:sz w:val="22"/>
          <w:szCs w:val="22"/>
        </w:rPr>
        <w:t xml:space="preserve">Research and develop policies as needed to comply with Habitat for Humanity International standards and directives </w:t>
      </w:r>
    </w:p>
    <w:p w14:paraId="34BD0BAA" w14:textId="77777777" w:rsidR="00484EAC" w:rsidRPr="007516AC" w:rsidRDefault="00484EAC" w:rsidP="00484EAC">
      <w:pPr>
        <w:pStyle w:val="NoSpacing"/>
        <w:ind w:left="720"/>
      </w:pPr>
    </w:p>
    <w:p w14:paraId="53754F39" w14:textId="77777777" w:rsidR="00484EAC" w:rsidRPr="00550E9E" w:rsidRDefault="00484EAC" w:rsidP="00484EAC">
      <w:pPr>
        <w:pStyle w:val="NoSpacing"/>
        <w:rPr>
          <w:rFonts w:ascii="Arial" w:hAnsi="Arial" w:cs="Arial"/>
          <w:b/>
          <w:bCs/>
          <w:u w:val="single"/>
        </w:rPr>
      </w:pPr>
      <w:r w:rsidRPr="00550E9E">
        <w:rPr>
          <w:rFonts w:ascii="Arial" w:hAnsi="Arial" w:cs="Arial"/>
          <w:b/>
          <w:bCs/>
          <w:u w:val="single"/>
        </w:rPr>
        <w:t>MINIMUM EXPERIENCE REQUIREMENTS:</w:t>
      </w:r>
    </w:p>
    <w:p w14:paraId="3B4A103F" w14:textId="77777777" w:rsidR="008E5C91" w:rsidRPr="00550E9E" w:rsidRDefault="008E5C91" w:rsidP="008E5C91">
      <w:pPr>
        <w:pStyle w:val="ListParagraph"/>
        <w:widowControl/>
        <w:numPr>
          <w:ilvl w:val="0"/>
          <w:numId w:val="9"/>
        </w:numPr>
        <w:spacing w:before="100" w:beforeAutospacing="1" w:after="100" w:afterAutospacing="1" w:line="259" w:lineRule="auto"/>
        <w:jc w:val="both"/>
        <w:rPr>
          <w:rFonts w:ascii="Arial" w:hAnsi="Arial" w:cs="Arial"/>
        </w:rPr>
      </w:pPr>
      <w:r w:rsidRPr="00550E9E">
        <w:rPr>
          <w:rFonts w:ascii="Arial" w:hAnsi="Arial" w:cs="Arial"/>
        </w:rPr>
        <w:t xml:space="preserve">Proven ability to lead and collaborate effectively with staff, volunteers, and external stakeholders </w:t>
      </w:r>
    </w:p>
    <w:p w14:paraId="235E1E8D" w14:textId="77777777" w:rsidR="008E5C91" w:rsidRPr="00550E9E" w:rsidRDefault="008E5C91" w:rsidP="008E5C91">
      <w:pPr>
        <w:pStyle w:val="ListParagraph"/>
        <w:widowControl/>
        <w:numPr>
          <w:ilvl w:val="0"/>
          <w:numId w:val="9"/>
        </w:numPr>
        <w:spacing w:before="100" w:beforeAutospacing="1" w:after="100" w:afterAutospacing="1" w:line="259" w:lineRule="auto"/>
        <w:jc w:val="both"/>
        <w:rPr>
          <w:rFonts w:ascii="Arial" w:hAnsi="Arial" w:cs="Arial"/>
        </w:rPr>
      </w:pPr>
      <w:r w:rsidRPr="00550E9E">
        <w:rPr>
          <w:rFonts w:ascii="Arial" w:hAnsi="Arial" w:cs="Arial"/>
        </w:rPr>
        <w:t xml:space="preserve">Demonstrated success in developing and executing strategic plans, particularly in sales, client engagement, or program delivery </w:t>
      </w:r>
    </w:p>
    <w:p w14:paraId="6CC6BCA5" w14:textId="77777777" w:rsidR="008E5C91" w:rsidRPr="00550E9E" w:rsidRDefault="008E5C91" w:rsidP="008E5C91">
      <w:pPr>
        <w:pStyle w:val="ListParagraph"/>
        <w:widowControl/>
        <w:numPr>
          <w:ilvl w:val="0"/>
          <w:numId w:val="9"/>
        </w:numPr>
        <w:spacing w:before="100" w:beforeAutospacing="1" w:after="100" w:afterAutospacing="1" w:line="259" w:lineRule="auto"/>
        <w:jc w:val="both"/>
        <w:rPr>
          <w:rFonts w:ascii="Arial" w:hAnsi="Arial" w:cs="Arial"/>
        </w:rPr>
      </w:pPr>
      <w:r w:rsidRPr="00550E9E">
        <w:rPr>
          <w:rFonts w:ascii="Arial" w:hAnsi="Arial" w:cs="Arial"/>
        </w:rPr>
        <w:t xml:space="preserve">Strong interpersonal and communication skills, with the ability to convey complex information with clarity, diplomacy, and authority </w:t>
      </w:r>
    </w:p>
    <w:p w14:paraId="1F3FF357" w14:textId="77777777" w:rsidR="008E5C91" w:rsidRPr="00550E9E" w:rsidRDefault="008E5C91" w:rsidP="008E5C91">
      <w:pPr>
        <w:pStyle w:val="ListParagraph"/>
        <w:widowControl/>
        <w:numPr>
          <w:ilvl w:val="0"/>
          <w:numId w:val="9"/>
        </w:numPr>
        <w:spacing w:before="100" w:beforeAutospacing="1" w:after="100" w:afterAutospacing="1" w:line="259" w:lineRule="auto"/>
        <w:jc w:val="both"/>
        <w:rPr>
          <w:rFonts w:ascii="Arial" w:hAnsi="Arial" w:cs="Arial"/>
        </w:rPr>
      </w:pPr>
      <w:r w:rsidRPr="00550E9E">
        <w:rPr>
          <w:rFonts w:ascii="Arial" w:hAnsi="Arial" w:cs="Arial"/>
        </w:rPr>
        <w:t xml:space="preserve">Working knowledge of mortgage lending laws, sales contracts, and affordable housing compliance standards </w:t>
      </w:r>
    </w:p>
    <w:p w14:paraId="73670B92" w14:textId="77777777" w:rsidR="008E5C91" w:rsidRPr="00550E9E" w:rsidRDefault="008E5C91" w:rsidP="008E5C91">
      <w:pPr>
        <w:pStyle w:val="ListParagraph"/>
        <w:widowControl/>
        <w:numPr>
          <w:ilvl w:val="0"/>
          <w:numId w:val="9"/>
        </w:numPr>
        <w:spacing w:before="100" w:beforeAutospacing="1" w:after="100" w:afterAutospacing="1" w:line="259" w:lineRule="auto"/>
        <w:jc w:val="both"/>
        <w:rPr>
          <w:rFonts w:ascii="Arial" w:hAnsi="Arial" w:cs="Arial"/>
        </w:rPr>
      </w:pPr>
      <w:r w:rsidRPr="00550E9E">
        <w:rPr>
          <w:rFonts w:ascii="Arial" w:hAnsi="Arial" w:cs="Arial"/>
        </w:rPr>
        <w:t xml:space="preserve">Experience in long-range planning and process improvement </w:t>
      </w:r>
    </w:p>
    <w:p w14:paraId="5333DE5E" w14:textId="77777777" w:rsidR="008E5C91" w:rsidRPr="00550E9E" w:rsidRDefault="008E5C91" w:rsidP="008E5C91">
      <w:pPr>
        <w:pStyle w:val="ListParagraph"/>
        <w:widowControl/>
        <w:numPr>
          <w:ilvl w:val="0"/>
          <w:numId w:val="9"/>
        </w:numPr>
        <w:spacing w:before="100" w:beforeAutospacing="1" w:after="100" w:afterAutospacing="1" w:line="259" w:lineRule="auto"/>
        <w:jc w:val="both"/>
        <w:rPr>
          <w:rFonts w:ascii="Arial" w:hAnsi="Arial" w:cs="Arial"/>
        </w:rPr>
      </w:pPr>
      <w:proofErr w:type="gramStart"/>
      <w:r w:rsidRPr="00550E9E">
        <w:rPr>
          <w:rFonts w:ascii="Arial" w:hAnsi="Arial" w:cs="Arial"/>
        </w:rPr>
        <w:lastRenderedPageBreak/>
        <w:t>Skilled</w:t>
      </w:r>
      <w:proofErr w:type="gramEnd"/>
      <w:r w:rsidRPr="00550E9E">
        <w:rPr>
          <w:rFonts w:ascii="Arial" w:hAnsi="Arial" w:cs="Arial"/>
        </w:rPr>
        <w:t xml:space="preserve"> in team management, conflict resolution, and performance coaching </w:t>
      </w:r>
    </w:p>
    <w:p w14:paraId="035EF5BF" w14:textId="12809CBB" w:rsidR="00136608" w:rsidRPr="00550E9E" w:rsidRDefault="008E5C91" w:rsidP="008E5C91">
      <w:pPr>
        <w:pStyle w:val="ListParagraph"/>
        <w:widowControl/>
        <w:numPr>
          <w:ilvl w:val="0"/>
          <w:numId w:val="9"/>
        </w:numPr>
        <w:spacing w:before="100" w:beforeAutospacing="1" w:after="100" w:afterAutospacing="1" w:line="259" w:lineRule="auto"/>
        <w:jc w:val="both"/>
        <w:rPr>
          <w:rFonts w:ascii="Arial" w:hAnsi="Arial" w:cs="Arial"/>
        </w:rPr>
      </w:pPr>
      <w:r w:rsidRPr="00550E9E">
        <w:rPr>
          <w:rFonts w:ascii="Arial" w:hAnsi="Arial" w:cs="Arial"/>
        </w:rPr>
        <w:t xml:space="preserve">Bachelor’s degree in </w:t>
      </w:r>
      <w:r w:rsidR="00136608" w:rsidRPr="00550E9E">
        <w:rPr>
          <w:rFonts w:ascii="Arial" w:hAnsi="Arial" w:cs="Arial"/>
        </w:rPr>
        <w:t>relevant fields</w:t>
      </w:r>
      <w:r w:rsidRPr="00550E9E">
        <w:rPr>
          <w:rFonts w:ascii="Arial" w:hAnsi="Arial" w:cs="Arial"/>
        </w:rPr>
        <w:t xml:space="preserve"> such as business, public administration, nonprofit management, or housing-related disciplines</w:t>
      </w:r>
      <w:r w:rsidR="00136608" w:rsidRPr="00550E9E">
        <w:rPr>
          <w:rFonts w:ascii="Arial" w:hAnsi="Arial" w:cs="Arial"/>
        </w:rPr>
        <w:t xml:space="preserve">. </w:t>
      </w:r>
    </w:p>
    <w:p w14:paraId="583BA23C" w14:textId="09079800" w:rsidR="00484EAC" w:rsidRPr="00550E9E" w:rsidRDefault="008E5C91" w:rsidP="008E5C91">
      <w:pPr>
        <w:pStyle w:val="ListParagraph"/>
        <w:widowControl/>
        <w:numPr>
          <w:ilvl w:val="0"/>
          <w:numId w:val="9"/>
        </w:numPr>
        <w:spacing w:before="100" w:beforeAutospacing="1" w:after="100" w:afterAutospacing="1" w:line="259" w:lineRule="auto"/>
        <w:jc w:val="both"/>
        <w:rPr>
          <w:rFonts w:ascii="Arial" w:hAnsi="Arial" w:cs="Arial"/>
        </w:rPr>
      </w:pPr>
      <w:r w:rsidRPr="00550E9E">
        <w:rPr>
          <w:rFonts w:ascii="Arial" w:hAnsi="Arial" w:cs="Arial"/>
        </w:rPr>
        <w:t>Minimum of five (5) years of progressive leadership experience in nonprofit program management, housing services, or a related business environment</w:t>
      </w:r>
    </w:p>
    <w:p w14:paraId="02CBC56C" w14:textId="77777777" w:rsidR="00484EAC" w:rsidRPr="001D22B9" w:rsidRDefault="00484EAC" w:rsidP="00484EAC">
      <w:pPr>
        <w:pStyle w:val="NoSpacing"/>
        <w:rPr>
          <w:rFonts w:ascii="Arial" w:hAnsi="Arial" w:cs="Arial"/>
          <w:b/>
          <w:bCs/>
          <w:u w:val="single"/>
        </w:rPr>
      </w:pPr>
      <w:r w:rsidRPr="001D22B9">
        <w:rPr>
          <w:rFonts w:ascii="Arial" w:hAnsi="Arial" w:cs="Arial"/>
          <w:b/>
          <w:bCs/>
          <w:u w:val="single"/>
        </w:rPr>
        <w:t xml:space="preserve">PREFERRED EXPERIENCE REQUIREMENTS: </w:t>
      </w:r>
    </w:p>
    <w:p w14:paraId="6C59A12B" w14:textId="77777777" w:rsidR="00590D06" w:rsidRPr="001D22B9" w:rsidRDefault="00590D06" w:rsidP="00590D06">
      <w:pPr>
        <w:pStyle w:val="ListParagraph"/>
        <w:widowControl/>
        <w:numPr>
          <w:ilvl w:val="0"/>
          <w:numId w:val="10"/>
        </w:numPr>
        <w:spacing w:after="160" w:line="259" w:lineRule="auto"/>
        <w:rPr>
          <w:rFonts w:ascii="Arial" w:eastAsia="Times New Roman" w:hAnsi="Arial" w:cs="Arial"/>
          <w:color w:val="000000"/>
        </w:rPr>
      </w:pPr>
      <w:r w:rsidRPr="001D22B9">
        <w:rPr>
          <w:rFonts w:ascii="Arial" w:eastAsia="Times New Roman" w:hAnsi="Arial" w:cs="Arial"/>
          <w:color w:val="000000"/>
        </w:rPr>
        <w:t xml:space="preserve">Safe Act Certification </w:t>
      </w:r>
    </w:p>
    <w:p w14:paraId="7AFAD850" w14:textId="5094825A" w:rsidR="00484EAC" w:rsidRPr="001D22B9" w:rsidRDefault="00590D06" w:rsidP="00590D06">
      <w:pPr>
        <w:pStyle w:val="ListParagraph"/>
        <w:widowControl/>
        <w:numPr>
          <w:ilvl w:val="0"/>
          <w:numId w:val="10"/>
        </w:numPr>
        <w:spacing w:after="160" w:line="259" w:lineRule="auto"/>
        <w:rPr>
          <w:rFonts w:ascii="Arial" w:eastAsia="Times New Roman" w:hAnsi="Arial" w:cs="Arial"/>
          <w:color w:val="000000"/>
        </w:rPr>
      </w:pPr>
      <w:r w:rsidRPr="001D22B9">
        <w:rPr>
          <w:rFonts w:ascii="Arial" w:eastAsia="Times New Roman" w:hAnsi="Arial" w:cs="Arial"/>
          <w:color w:val="000000"/>
        </w:rPr>
        <w:t>Bilingual in Spanish / English preferred</w:t>
      </w:r>
    </w:p>
    <w:p w14:paraId="04497B7D" w14:textId="77777777" w:rsidR="00484EAC" w:rsidRPr="001D22B9" w:rsidRDefault="00484EAC" w:rsidP="00484EAC">
      <w:pPr>
        <w:pStyle w:val="NoSpacing"/>
        <w:rPr>
          <w:rFonts w:ascii="Arial" w:hAnsi="Arial" w:cs="Arial"/>
        </w:rPr>
      </w:pPr>
      <w:r w:rsidRPr="001D22B9">
        <w:rPr>
          <w:rFonts w:ascii="Arial" w:hAnsi="Arial" w:cs="Arial"/>
          <w:b/>
          <w:bCs/>
          <w:u w:val="single"/>
        </w:rPr>
        <w:t>COMPENSATION</w:t>
      </w:r>
      <w:r w:rsidRPr="001D22B9">
        <w:rPr>
          <w:rFonts w:ascii="Arial" w:hAnsi="Arial" w:cs="Arial"/>
        </w:rPr>
        <w:t xml:space="preserve">: </w:t>
      </w:r>
    </w:p>
    <w:p w14:paraId="121318CB" w14:textId="62358292" w:rsidR="00484EAC" w:rsidRPr="001D22B9" w:rsidRDefault="00F119F5" w:rsidP="00484EAC">
      <w:pPr>
        <w:pStyle w:val="NoSpacing"/>
        <w:numPr>
          <w:ilvl w:val="0"/>
          <w:numId w:val="6"/>
        </w:numPr>
        <w:rPr>
          <w:rFonts w:ascii="Arial" w:hAnsi="Arial" w:cs="Arial"/>
        </w:rPr>
      </w:pPr>
      <w:r w:rsidRPr="001D22B9">
        <w:rPr>
          <w:rFonts w:ascii="Arial" w:hAnsi="Arial" w:cs="Arial"/>
        </w:rPr>
        <w:t>$105,000</w:t>
      </w:r>
      <w:r w:rsidR="001D22B9" w:rsidRPr="001D22B9">
        <w:rPr>
          <w:rFonts w:ascii="Arial" w:hAnsi="Arial" w:cs="Arial"/>
        </w:rPr>
        <w:t xml:space="preserve"> annually</w:t>
      </w:r>
      <w:r w:rsidR="00484EAC" w:rsidRPr="001D22B9">
        <w:rPr>
          <w:rFonts w:ascii="Arial" w:hAnsi="Arial" w:cs="Arial"/>
        </w:rPr>
        <w:t xml:space="preserve"> commensurate with experience</w:t>
      </w:r>
    </w:p>
    <w:p w14:paraId="01AAE7EF" w14:textId="0B339E11" w:rsidR="00484EAC" w:rsidRPr="001D22B9" w:rsidRDefault="00484EAC" w:rsidP="00484EAC">
      <w:pPr>
        <w:pStyle w:val="NoSpacing"/>
        <w:rPr>
          <w:rFonts w:ascii="Arial" w:hAnsi="Arial" w:cs="Arial"/>
        </w:rPr>
      </w:pPr>
      <w:r w:rsidRPr="001D22B9">
        <w:rPr>
          <w:rFonts w:ascii="Arial" w:hAnsi="Arial" w:cs="Arial"/>
        </w:rPr>
        <w:br/>
      </w:r>
      <w:r w:rsidRPr="001D22B9">
        <w:rPr>
          <w:rFonts w:ascii="Arial" w:hAnsi="Arial" w:cs="Arial"/>
          <w:b/>
          <w:bCs/>
          <w:u w:val="single"/>
        </w:rPr>
        <w:t>AMERICANS WITH DISABILITY SPEIFICATIONS PHYSICAL DEMANDS:</w:t>
      </w:r>
      <w:r w:rsidRPr="001D22B9">
        <w:rPr>
          <w:rFonts w:ascii="Arial" w:hAnsi="Arial" w:cs="Arial"/>
        </w:rPr>
        <w:br/>
        <w:t xml:space="preserve">The physical demands described here are representative of those that must be met by an employee to successfully perform the essential functions of this position. </w:t>
      </w:r>
    </w:p>
    <w:p w14:paraId="14907A8B" w14:textId="77777777" w:rsidR="00484EAC" w:rsidRPr="001D22B9" w:rsidRDefault="00484EAC" w:rsidP="00484EAC">
      <w:pPr>
        <w:pStyle w:val="NoSpacing"/>
        <w:rPr>
          <w:rFonts w:ascii="Arial" w:hAnsi="Arial" w:cs="Arial"/>
        </w:rPr>
      </w:pPr>
      <w:r w:rsidRPr="001D22B9">
        <w:rPr>
          <w:rFonts w:ascii="Arial" w:hAnsi="Arial" w:cs="Arial"/>
        </w:rPr>
        <w:t xml:space="preserve">While performing the duties of this role, the employee is required to spend the majority of the day on their feet; required to stand, walk, sit, use hands and fingers to handle or feel objects tools or controls. They will reach with arms and hands, climb stairs, balance, stoop, kneel, crouch or crawl, talk or hear, taste and smell. The employee must occasionally lift and/or move up to 25lbs. Specific vision, color vision, peripheral vision, depth perception and the ability to adjust focus are required. </w:t>
      </w:r>
    </w:p>
    <w:p w14:paraId="05B9DB40" w14:textId="77777777" w:rsidR="00484EAC" w:rsidRPr="001D22B9" w:rsidRDefault="00484EAC" w:rsidP="00484EAC">
      <w:pPr>
        <w:pStyle w:val="NoSpacing"/>
        <w:rPr>
          <w:rFonts w:ascii="Arial" w:hAnsi="Arial" w:cs="Arial"/>
          <w:b/>
          <w:bCs/>
          <w:u w:val="single"/>
        </w:rPr>
      </w:pPr>
    </w:p>
    <w:p w14:paraId="461CEBEF" w14:textId="77777777" w:rsidR="00484EAC" w:rsidRPr="001D22B9" w:rsidRDefault="00484EAC" w:rsidP="00484EAC">
      <w:pPr>
        <w:pStyle w:val="NoSpacing"/>
        <w:rPr>
          <w:rFonts w:ascii="Arial" w:hAnsi="Arial" w:cs="Arial"/>
          <w:b/>
          <w:bCs/>
          <w:u w:val="single"/>
        </w:rPr>
      </w:pPr>
      <w:r w:rsidRPr="001D22B9">
        <w:rPr>
          <w:rFonts w:ascii="Arial" w:hAnsi="Arial" w:cs="Arial"/>
          <w:b/>
          <w:bCs/>
          <w:u w:val="single"/>
        </w:rPr>
        <w:t>WORK ENVIRONMENT:</w:t>
      </w:r>
    </w:p>
    <w:p w14:paraId="5E9406D0" w14:textId="77777777" w:rsidR="00484EAC" w:rsidRPr="001D22B9" w:rsidRDefault="00484EAC" w:rsidP="00484EAC">
      <w:pPr>
        <w:pStyle w:val="NoSpacing"/>
        <w:rPr>
          <w:rFonts w:ascii="Arial" w:hAnsi="Arial" w:cs="Arial"/>
        </w:rPr>
      </w:pPr>
      <w:r w:rsidRPr="001D22B9">
        <w:rPr>
          <w:rFonts w:ascii="Arial" w:hAnsi="Arial" w:cs="Arial"/>
        </w:rPr>
        <w:t xml:space="preserve">Work environment characteristics described here are representative of those that must be met by an employee to successfully perform the essential functions of this job. Reasonable accommodations may be made to enable individuals with disabilities to perform the essential functions. </w:t>
      </w:r>
    </w:p>
    <w:p w14:paraId="6FD65557" w14:textId="77777777" w:rsidR="00484EAC" w:rsidRPr="001D22B9" w:rsidRDefault="00484EAC" w:rsidP="00484EAC">
      <w:pPr>
        <w:pStyle w:val="NoSpacing"/>
        <w:rPr>
          <w:rFonts w:ascii="Arial" w:hAnsi="Arial" w:cs="Arial"/>
        </w:rPr>
      </w:pPr>
      <w:r w:rsidRPr="001D22B9">
        <w:rPr>
          <w:rFonts w:ascii="Arial" w:hAnsi="Arial" w:cs="Arial"/>
        </w:rPr>
        <w:t>While performing the duties of this job, the employee is exposed to prevailing weather conditions. The noise level in the work environment is usually moderate.</w:t>
      </w:r>
    </w:p>
    <w:p w14:paraId="0C94ED82" w14:textId="77777777" w:rsidR="00484EAC" w:rsidRPr="001D22B9" w:rsidRDefault="00484EAC" w:rsidP="00484EAC">
      <w:pPr>
        <w:spacing w:before="100" w:beforeAutospacing="1" w:after="100" w:afterAutospacing="1" w:line="240" w:lineRule="auto"/>
        <w:jc w:val="center"/>
        <w:rPr>
          <w:rFonts w:ascii="Arial" w:eastAsia="Times New Roman" w:hAnsi="Arial" w:cs="Arial"/>
        </w:rPr>
      </w:pPr>
      <w:r w:rsidRPr="001D22B9">
        <w:rPr>
          <w:rFonts w:ascii="Arial" w:eastAsia="Times New Roman" w:hAnsi="Arial" w:cs="Arial"/>
          <w:b/>
          <w:bCs/>
        </w:rPr>
        <w:t>Austin Habitat for Humanity is an Equal Opportunity Employer. We are committed to the</w:t>
      </w:r>
      <w:r w:rsidRPr="001D22B9">
        <w:rPr>
          <w:rFonts w:ascii="Arial" w:eastAsia="Times New Roman" w:hAnsi="Arial" w:cs="Arial"/>
        </w:rPr>
        <w:t xml:space="preserve"> </w:t>
      </w:r>
      <w:r w:rsidRPr="001D22B9">
        <w:rPr>
          <w:rFonts w:ascii="Arial" w:eastAsia="Times New Roman" w:hAnsi="Arial" w:cs="Arial"/>
        </w:rPr>
        <w:br/>
      </w:r>
      <w:r w:rsidRPr="001D22B9">
        <w:rPr>
          <w:rFonts w:ascii="Arial" w:eastAsia="Times New Roman" w:hAnsi="Arial" w:cs="Arial"/>
          <w:b/>
          <w:bCs/>
        </w:rPr>
        <w:t>policy of equal employment opportunity in recruitment, hiring, career advancement, and all other employment practices.</w:t>
      </w:r>
    </w:p>
    <w:p w14:paraId="4868544A" w14:textId="77777777" w:rsidR="00D30F09" w:rsidRDefault="00D30F09"/>
    <w:sectPr w:rsidR="00D30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76ADD"/>
    <w:multiLevelType w:val="hybridMultilevel"/>
    <w:tmpl w:val="DBCA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64417"/>
    <w:multiLevelType w:val="hybridMultilevel"/>
    <w:tmpl w:val="D90C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A2C36"/>
    <w:multiLevelType w:val="hybridMultilevel"/>
    <w:tmpl w:val="9FCCF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F7E84"/>
    <w:multiLevelType w:val="hybridMultilevel"/>
    <w:tmpl w:val="D692572E"/>
    <w:lvl w:ilvl="0" w:tplc="0C1602F2">
      <w:numFmt w:val="bullet"/>
      <w:lvlText w:val=""/>
      <w:lvlJc w:val="left"/>
      <w:pPr>
        <w:ind w:left="825" w:hanging="360"/>
      </w:pPr>
      <w:rPr>
        <w:rFonts w:ascii="Symbol" w:eastAsia="Symbol" w:hAnsi="Symbol" w:cs="Symbol" w:hint="default"/>
        <w:w w:val="100"/>
        <w:sz w:val="18"/>
        <w:szCs w:val="18"/>
        <w:lang w:val="en-US" w:eastAsia="en-US" w:bidi="en-US"/>
      </w:rPr>
    </w:lvl>
    <w:lvl w:ilvl="1" w:tplc="3D08DFE0">
      <w:numFmt w:val="bullet"/>
      <w:lvlText w:val="•"/>
      <w:lvlJc w:val="left"/>
      <w:pPr>
        <w:ind w:left="1627" w:hanging="360"/>
      </w:pPr>
      <w:rPr>
        <w:rFonts w:hint="default"/>
        <w:lang w:val="en-US" w:eastAsia="en-US" w:bidi="en-US"/>
      </w:rPr>
    </w:lvl>
    <w:lvl w:ilvl="2" w:tplc="2F2CF5F8">
      <w:numFmt w:val="bullet"/>
      <w:lvlText w:val="•"/>
      <w:lvlJc w:val="left"/>
      <w:pPr>
        <w:ind w:left="2435" w:hanging="360"/>
      </w:pPr>
      <w:rPr>
        <w:rFonts w:hint="default"/>
        <w:lang w:val="en-US" w:eastAsia="en-US" w:bidi="en-US"/>
      </w:rPr>
    </w:lvl>
    <w:lvl w:ilvl="3" w:tplc="B5C25FE2">
      <w:numFmt w:val="bullet"/>
      <w:lvlText w:val="•"/>
      <w:lvlJc w:val="left"/>
      <w:pPr>
        <w:ind w:left="3243" w:hanging="360"/>
      </w:pPr>
      <w:rPr>
        <w:rFonts w:hint="default"/>
        <w:lang w:val="en-US" w:eastAsia="en-US" w:bidi="en-US"/>
      </w:rPr>
    </w:lvl>
    <w:lvl w:ilvl="4" w:tplc="ED66ECD0">
      <w:numFmt w:val="bullet"/>
      <w:lvlText w:val="•"/>
      <w:lvlJc w:val="left"/>
      <w:pPr>
        <w:ind w:left="4050" w:hanging="360"/>
      </w:pPr>
      <w:rPr>
        <w:rFonts w:hint="default"/>
        <w:lang w:val="en-US" w:eastAsia="en-US" w:bidi="en-US"/>
      </w:rPr>
    </w:lvl>
    <w:lvl w:ilvl="5" w:tplc="64C8EC78">
      <w:numFmt w:val="bullet"/>
      <w:lvlText w:val="•"/>
      <w:lvlJc w:val="left"/>
      <w:pPr>
        <w:ind w:left="4858" w:hanging="360"/>
      </w:pPr>
      <w:rPr>
        <w:rFonts w:hint="default"/>
        <w:lang w:val="en-US" w:eastAsia="en-US" w:bidi="en-US"/>
      </w:rPr>
    </w:lvl>
    <w:lvl w:ilvl="6" w:tplc="4D90245A">
      <w:numFmt w:val="bullet"/>
      <w:lvlText w:val="•"/>
      <w:lvlJc w:val="left"/>
      <w:pPr>
        <w:ind w:left="5666" w:hanging="360"/>
      </w:pPr>
      <w:rPr>
        <w:rFonts w:hint="default"/>
        <w:lang w:val="en-US" w:eastAsia="en-US" w:bidi="en-US"/>
      </w:rPr>
    </w:lvl>
    <w:lvl w:ilvl="7" w:tplc="F6409666">
      <w:numFmt w:val="bullet"/>
      <w:lvlText w:val="•"/>
      <w:lvlJc w:val="left"/>
      <w:pPr>
        <w:ind w:left="6473" w:hanging="360"/>
      </w:pPr>
      <w:rPr>
        <w:rFonts w:hint="default"/>
        <w:lang w:val="en-US" w:eastAsia="en-US" w:bidi="en-US"/>
      </w:rPr>
    </w:lvl>
    <w:lvl w:ilvl="8" w:tplc="542A441C">
      <w:numFmt w:val="bullet"/>
      <w:lvlText w:val="•"/>
      <w:lvlJc w:val="left"/>
      <w:pPr>
        <w:ind w:left="7281" w:hanging="360"/>
      </w:pPr>
      <w:rPr>
        <w:rFonts w:hint="default"/>
        <w:lang w:val="en-US" w:eastAsia="en-US" w:bidi="en-US"/>
      </w:rPr>
    </w:lvl>
  </w:abstractNum>
  <w:abstractNum w:abstractNumId="4" w15:restartNumberingAfterBreak="0">
    <w:nsid w:val="32F81BA6"/>
    <w:multiLevelType w:val="hybridMultilevel"/>
    <w:tmpl w:val="CE2ACE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832666A"/>
    <w:multiLevelType w:val="hybridMultilevel"/>
    <w:tmpl w:val="94BE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41D0D"/>
    <w:multiLevelType w:val="hybridMultilevel"/>
    <w:tmpl w:val="3F70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727318"/>
    <w:multiLevelType w:val="singleLevel"/>
    <w:tmpl w:val="5418A86E"/>
    <w:lvl w:ilvl="0">
      <w:start w:val="1"/>
      <w:numFmt w:val="bullet"/>
      <w:pStyle w:val="List"/>
      <w:lvlText w:val=""/>
      <w:lvlJc w:val="left"/>
      <w:pPr>
        <w:tabs>
          <w:tab w:val="num" w:pos="360"/>
        </w:tabs>
        <w:ind w:left="360" w:hanging="360"/>
      </w:pPr>
      <w:rPr>
        <w:rFonts w:ascii="Symbol" w:hAnsi="Symbol" w:hint="default"/>
      </w:rPr>
    </w:lvl>
  </w:abstractNum>
  <w:abstractNum w:abstractNumId="8" w15:restartNumberingAfterBreak="0">
    <w:nsid w:val="61DC7221"/>
    <w:multiLevelType w:val="hybridMultilevel"/>
    <w:tmpl w:val="6416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8072B4"/>
    <w:multiLevelType w:val="hybridMultilevel"/>
    <w:tmpl w:val="6CCC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045712">
    <w:abstractNumId w:val="8"/>
  </w:num>
  <w:num w:numId="2" w16cid:durableId="311525190">
    <w:abstractNumId w:val="1"/>
  </w:num>
  <w:num w:numId="3" w16cid:durableId="83958274">
    <w:abstractNumId w:val="0"/>
  </w:num>
  <w:num w:numId="4" w16cid:durableId="78672568">
    <w:abstractNumId w:val="3"/>
  </w:num>
  <w:num w:numId="5" w16cid:durableId="1534414651">
    <w:abstractNumId w:val="9"/>
  </w:num>
  <w:num w:numId="6" w16cid:durableId="1036391909">
    <w:abstractNumId w:val="2"/>
  </w:num>
  <w:num w:numId="7" w16cid:durableId="2028679415">
    <w:abstractNumId w:val="7"/>
  </w:num>
  <w:num w:numId="8" w16cid:durableId="1201868301">
    <w:abstractNumId w:val="4"/>
  </w:num>
  <w:num w:numId="9" w16cid:durableId="1922565044">
    <w:abstractNumId w:val="5"/>
  </w:num>
  <w:num w:numId="10" w16cid:durableId="1971936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AC"/>
    <w:rsid w:val="00031312"/>
    <w:rsid w:val="00055524"/>
    <w:rsid w:val="000A0F38"/>
    <w:rsid w:val="000D3DC7"/>
    <w:rsid w:val="00136608"/>
    <w:rsid w:val="001415A1"/>
    <w:rsid w:val="0019114B"/>
    <w:rsid w:val="001D22B9"/>
    <w:rsid w:val="00297C4D"/>
    <w:rsid w:val="002D6B96"/>
    <w:rsid w:val="00370BAD"/>
    <w:rsid w:val="00374E0E"/>
    <w:rsid w:val="003B1B69"/>
    <w:rsid w:val="00412B9E"/>
    <w:rsid w:val="00437FE6"/>
    <w:rsid w:val="00447EED"/>
    <w:rsid w:val="00484EAC"/>
    <w:rsid w:val="004B1C1F"/>
    <w:rsid w:val="00550E9E"/>
    <w:rsid w:val="00590D06"/>
    <w:rsid w:val="00610578"/>
    <w:rsid w:val="00635E0E"/>
    <w:rsid w:val="00650E60"/>
    <w:rsid w:val="0073001A"/>
    <w:rsid w:val="008B5ED2"/>
    <w:rsid w:val="008B7989"/>
    <w:rsid w:val="008E5C91"/>
    <w:rsid w:val="00915EC0"/>
    <w:rsid w:val="009653A9"/>
    <w:rsid w:val="00986528"/>
    <w:rsid w:val="009C1AE9"/>
    <w:rsid w:val="00A51CF8"/>
    <w:rsid w:val="00A5453B"/>
    <w:rsid w:val="00AD7EA9"/>
    <w:rsid w:val="00B766FB"/>
    <w:rsid w:val="00CC722F"/>
    <w:rsid w:val="00CD3FE9"/>
    <w:rsid w:val="00D30F09"/>
    <w:rsid w:val="00DB042B"/>
    <w:rsid w:val="00DE018B"/>
    <w:rsid w:val="00E56939"/>
    <w:rsid w:val="00F119F5"/>
    <w:rsid w:val="00F12680"/>
    <w:rsid w:val="00F6248D"/>
    <w:rsid w:val="00FC6894"/>
    <w:rsid w:val="00FD2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9AA5"/>
  <w15:chartTrackingRefBased/>
  <w15:docId w15:val="{5245B807-4093-467D-801B-70A58E57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EA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4EAC"/>
    <w:pPr>
      <w:spacing w:after="0" w:line="240" w:lineRule="auto"/>
    </w:pPr>
    <w:rPr>
      <w:kern w:val="0"/>
      <w14:ligatures w14:val="none"/>
    </w:rPr>
  </w:style>
  <w:style w:type="paragraph" w:styleId="ListParagraph">
    <w:name w:val="List Paragraph"/>
    <w:basedOn w:val="Normal"/>
    <w:uiPriority w:val="34"/>
    <w:qFormat/>
    <w:rsid w:val="00484EAC"/>
    <w:pPr>
      <w:widowControl w:val="0"/>
      <w:spacing w:after="200" w:line="276" w:lineRule="auto"/>
      <w:ind w:left="720"/>
      <w:contextualSpacing/>
    </w:pPr>
  </w:style>
  <w:style w:type="paragraph" w:customStyle="1" w:styleId="TableParagraph">
    <w:name w:val="Table Paragraph"/>
    <w:basedOn w:val="Normal"/>
    <w:uiPriority w:val="1"/>
    <w:qFormat/>
    <w:rsid w:val="00484EAC"/>
    <w:pPr>
      <w:widowControl w:val="0"/>
      <w:autoSpaceDE w:val="0"/>
      <w:autoSpaceDN w:val="0"/>
      <w:spacing w:after="0" w:line="240" w:lineRule="auto"/>
    </w:pPr>
    <w:rPr>
      <w:rFonts w:ascii="Georgia" w:eastAsia="Georgia" w:hAnsi="Georgia" w:cs="Georgia"/>
      <w:lang w:bidi="en-US"/>
    </w:rPr>
  </w:style>
  <w:style w:type="paragraph" w:styleId="Header">
    <w:name w:val="header"/>
    <w:basedOn w:val="Normal"/>
    <w:link w:val="HeaderChar"/>
    <w:uiPriority w:val="99"/>
    <w:unhideWhenUsed/>
    <w:rsid w:val="009C1AE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9C1AE9"/>
    <w:rPr>
      <w:kern w:val="0"/>
      <w:sz w:val="24"/>
      <w:szCs w:val="24"/>
      <w14:ligatures w14:val="none"/>
    </w:rPr>
  </w:style>
  <w:style w:type="paragraph" w:styleId="List">
    <w:name w:val="List"/>
    <w:basedOn w:val="Normal"/>
    <w:rsid w:val="00986528"/>
    <w:pPr>
      <w:numPr>
        <w:numId w:val="7"/>
      </w:num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5520</Characters>
  <Application>Microsoft Office Word</Application>
  <DocSecurity>0</DocSecurity>
  <Lines>122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Webber</dc:creator>
  <cp:keywords/>
  <dc:description/>
  <cp:lastModifiedBy>Melisa Webber</cp:lastModifiedBy>
  <cp:revision>2</cp:revision>
  <dcterms:created xsi:type="dcterms:W3CDTF">2025-12-02T18:27:00Z</dcterms:created>
  <dcterms:modified xsi:type="dcterms:W3CDTF">2025-12-02T18:27:00Z</dcterms:modified>
</cp:coreProperties>
</file>